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1D0591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40BDF" w:rsidRPr="00940BDF">
        <w:rPr>
          <w:bCs/>
          <w:noProof w:val="0"/>
          <w:sz w:val="24"/>
          <w:szCs w:val="24"/>
        </w:rPr>
        <w:t>1711585</w:t>
      </w:r>
      <w:bookmarkStart w:id="1" w:name="_GoBack"/>
      <w:bookmarkEnd w:id="1"/>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BC4E76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F5A88">
        <w:rPr>
          <w:rFonts w:cs="Arial"/>
          <w:b/>
          <w:bCs/>
          <w:sz w:val="24"/>
          <w:lang w:eastAsia="ja-JP"/>
        </w:rPr>
        <w:t>9</w:t>
      </w:r>
      <w:r w:rsidR="002747EC">
        <w:rPr>
          <w:rFonts w:cs="Arial"/>
          <w:b/>
          <w:bCs/>
          <w:sz w:val="24"/>
          <w:lang w:eastAsia="ja-JP"/>
        </w:rPr>
        <w:t>.</w:t>
      </w:r>
      <w:r w:rsidR="004F5A88">
        <w:rPr>
          <w:rFonts w:cs="Arial"/>
          <w:b/>
          <w:bCs/>
          <w:sz w:val="24"/>
          <w:lang w:eastAsia="ja-JP"/>
        </w:rPr>
        <w:t>8</w:t>
      </w:r>
      <w:r w:rsidR="002747EC">
        <w:rPr>
          <w:rFonts w:cs="Arial"/>
          <w:b/>
          <w:bCs/>
          <w:sz w:val="24"/>
          <w:lang w:eastAsia="ja-JP"/>
        </w:rPr>
        <w:t>.</w:t>
      </w:r>
      <w:r w:rsidR="004F5A88">
        <w:rPr>
          <w:rFonts w:cs="Arial"/>
          <w:b/>
          <w:bCs/>
          <w:sz w:val="24"/>
          <w:lang w:eastAsia="ja-JP"/>
        </w:rPr>
        <w:t>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E2582A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8675F">
        <w:rPr>
          <w:rFonts w:ascii="Arial" w:hAnsi="Arial" w:cs="Arial"/>
          <w:b/>
          <w:bCs/>
          <w:sz w:val="24"/>
        </w:rPr>
        <w:t>Broadcast A-GNSS assistance data</w:t>
      </w:r>
    </w:p>
    <w:p w14:paraId="3AC3A0B1" w14:textId="7462E07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8675F" w:rsidRPr="0088675F">
        <w:rPr>
          <w:rFonts w:ascii="Arial" w:hAnsi="Arial" w:cs="Arial"/>
          <w:b/>
          <w:bCs/>
          <w:sz w:val="24"/>
        </w:rPr>
        <w:t>LCS_LTE_acc_enh-Core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537875E" w:rsidR="00CD4C7B" w:rsidRPr="006E13D1" w:rsidRDefault="00C23EF2" w:rsidP="00CD4C7B">
      <w:r>
        <w:t xml:space="preserve">This paper analyses the A-GNSS assistance data currently signalled point-to-point </w:t>
      </w:r>
      <w:r w:rsidR="0026515B">
        <w:t xml:space="preserve">using LPP </w:t>
      </w:r>
      <w:r>
        <w:t xml:space="preserve">from E-SMLC to UE and compares it to the GPS and GANSS assistance data that are broadcast using </w:t>
      </w:r>
      <w:r w:rsidR="0026515B">
        <w:t>UMTS SIBs (</w:t>
      </w:r>
      <w:r>
        <w:t>SIB15</w:t>
      </w:r>
      <w:r w:rsidR="0026515B">
        <w:t>.x) and proposes how to organize the LPP A-GNSS assistance data in to multiple SIBs in LTE.</w:t>
      </w:r>
    </w:p>
    <w:p w14:paraId="127ACA6D" w14:textId="00F2F169" w:rsidR="00CD4C7B" w:rsidRPr="006E13D1" w:rsidRDefault="00CD4C7B" w:rsidP="00CD4C7B">
      <w:pPr>
        <w:pStyle w:val="Heading1"/>
      </w:pPr>
      <w:r w:rsidRPr="006E13D1">
        <w:t>2</w:t>
      </w:r>
      <w:r w:rsidRPr="006E13D1">
        <w:tab/>
      </w:r>
      <w:r w:rsidR="00076049">
        <w:t>Background</w:t>
      </w:r>
    </w:p>
    <w:p w14:paraId="41237AA4" w14:textId="7959BD23" w:rsidR="00AD12D0" w:rsidRDefault="00AD12D0" w:rsidP="001B49C9">
      <w:r>
        <w:t xml:space="preserve">One of the objectives in the </w:t>
      </w:r>
      <w:r w:rsidRPr="00AD12D0">
        <w:t>work item “UE Positioning Accuracy Enhancements for LTE”</w:t>
      </w:r>
      <w:r>
        <w:fldChar w:fldCharType="begin"/>
      </w:r>
      <w:r>
        <w:instrText xml:space="preserve"> REF _Ref494290946 \r \h </w:instrText>
      </w:r>
      <w:r>
        <w:fldChar w:fldCharType="separate"/>
      </w:r>
      <w:r>
        <w:t>[2]</w:t>
      </w:r>
      <w:r>
        <w:fldChar w:fldCharType="end"/>
      </w:r>
      <w:r>
        <w:t xml:space="preserve"> is the following:</w:t>
      </w:r>
    </w:p>
    <w:tbl>
      <w:tblPr>
        <w:tblStyle w:val="TableGrid"/>
        <w:tblW w:w="0" w:type="auto"/>
        <w:tblLook w:val="04A0" w:firstRow="1" w:lastRow="0" w:firstColumn="1" w:lastColumn="0" w:noHBand="0" w:noVBand="1"/>
      </w:tblPr>
      <w:tblGrid>
        <w:gridCol w:w="9631"/>
      </w:tblGrid>
      <w:tr w:rsidR="00AD12D0" w14:paraId="507C5657" w14:textId="77777777" w:rsidTr="00AD12D0">
        <w:tc>
          <w:tcPr>
            <w:tcW w:w="9631" w:type="dxa"/>
          </w:tcPr>
          <w:p w14:paraId="4D092ABC" w14:textId="77777777" w:rsidR="00AD12D0" w:rsidRPr="00A86894" w:rsidRDefault="00AD12D0" w:rsidP="00AD12D0">
            <w:pPr>
              <w:numPr>
                <w:ilvl w:val="0"/>
                <w:numId w:val="5"/>
              </w:numPr>
              <w:overflowPunct w:val="0"/>
              <w:autoSpaceDE w:val="0"/>
              <w:autoSpaceDN w:val="0"/>
              <w:adjustRightInd w:val="0"/>
              <w:spacing w:after="0"/>
              <w:textAlignment w:val="baseline"/>
            </w:pPr>
            <w:r w:rsidRPr="00A86894">
              <w:t xml:space="preserve">Broadcasting of assistance data </w:t>
            </w:r>
            <w:r w:rsidRPr="00A86894">
              <w:rPr>
                <w:bCs/>
                <w:lang w:val="fr-FR"/>
              </w:rPr>
              <w:t>[RAN2, RAN3, SA3, SA2]</w:t>
            </w:r>
          </w:p>
          <w:p w14:paraId="73B9540C" w14:textId="77777777" w:rsidR="00AD12D0" w:rsidRDefault="00AD12D0" w:rsidP="00AD12D0">
            <w:pPr>
              <w:numPr>
                <w:ilvl w:val="1"/>
                <w:numId w:val="5"/>
              </w:numPr>
              <w:overflowPunct w:val="0"/>
              <w:autoSpaceDE w:val="0"/>
              <w:autoSpaceDN w:val="0"/>
              <w:adjustRightInd w:val="0"/>
              <w:spacing w:after="0"/>
              <w:textAlignment w:val="baseline"/>
            </w:pPr>
            <w:r w:rsidRPr="00A86894">
              <w:t xml:space="preserve">Specify a new SIB to support signalling of positioning assistance information for A-GNSS, RTK and UE-based OTDOA assistance information. </w:t>
            </w:r>
          </w:p>
          <w:p w14:paraId="4FD8F002" w14:textId="68CF9F54" w:rsidR="00AD12D0" w:rsidRDefault="00AD12D0" w:rsidP="00AD12D0">
            <w:pPr>
              <w:numPr>
                <w:ilvl w:val="1"/>
                <w:numId w:val="5"/>
              </w:numPr>
              <w:overflowPunct w:val="0"/>
              <w:autoSpaceDE w:val="0"/>
              <w:autoSpaceDN w:val="0"/>
              <w:adjustRightInd w:val="0"/>
              <w:spacing w:after="0"/>
              <w:textAlignment w:val="baseline"/>
            </w:pPr>
            <w:r w:rsidRPr="00A86894">
              <w:t>Specify optional encryption procedure for broadcast assistance data, including mechanism for delivery of UE-specific encryption keys.</w:t>
            </w:r>
          </w:p>
        </w:tc>
      </w:tr>
    </w:tbl>
    <w:p w14:paraId="2A60C9DE" w14:textId="77777777" w:rsidR="00AD12D0" w:rsidRDefault="00AD12D0" w:rsidP="001B49C9"/>
    <w:p w14:paraId="3884F67D" w14:textId="69E760C8" w:rsidR="00CD4C7B" w:rsidRPr="006E13D1" w:rsidRDefault="004A0DAC" w:rsidP="001B49C9">
      <w:r>
        <w:t xml:space="preserve">In LTE, </w:t>
      </w:r>
      <w:r w:rsidR="00C327DC">
        <w:t xml:space="preserve">so far, </w:t>
      </w:r>
      <w:r>
        <w:t xml:space="preserve">the positioning use cases did not require broadcasting of assistance data and had managed well with only dedicated signalling of assistance data. </w:t>
      </w:r>
      <w:r w:rsidR="00C327DC">
        <w:t>With LTE evolving</w:t>
      </w:r>
      <w:r>
        <w:t xml:space="preserve"> we now see more new use cases like MTC, NB-IoT and V2X </w:t>
      </w:r>
      <w:r w:rsidR="00C327DC">
        <w:t>that justifies the need for broadcast assistance data. In LTE Rel-15 new high accuracy positioning methods are under work that by nature requires broadcast assistance data. So</w:t>
      </w:r>
      <w:r w:rsidR="00C013A4">
        <w:t>,</w:t>
      </w:r>
      <w:r w:rsidR="00C327DC">
        <w:t xml:space="preserve"> it is a good time to consider adding broadcast assistance data support for those already existing positioning methods like A-GNSS and OTDOA. In this paper</w:t>
      </w:r>
      <w:r w:rsidR="00C013A4">
        <w:t>,</w:t>
      </w:r>
      <w:r w:rsidR="00C327DC">
        <w:t xml:space="preserve"> we will just focus on the A-GNSS positioning.</w:t>
      </w:r>
    </w:p>
    <w:p w14:paraId="5FF0E443" w14:textId="1735E821" w:rsidR="00CD4C7B" w:rsidRPr="006E13D1" w:rsidRDefault="00CD4C7B" w:rsidP="00CD4C7B">
      <w:pPr>
        <w:pStyle w:val="Heading1"/>
      </w:pPr>
      <w:r w:rsidRPr="006E13D1">
        <w:t>3</w:t>
      </w:r>
      <w:r w:rsidRPr="006E13D1">
        <w:tab/>
      </w:r>
      <w:r w:rsidR="00CE00A6">
        <w:t>Discussion</w:t>
      </w:r>
    </w:p>
    <w:p w14:paraId="3771C9CA" w14:textId="7341C0F8" w:rsidR="00CD4C7B" w:rsidRPr="006E13D1" w:rsidRDefault="00CD4C7B" w:rsidP="00CD4C7B">
      <w:pPr>
        <w:pStyle w:val="Heading2"/>
      </w:pPr>
      <w:r w:rsidRPr="006E13D1">
        <w:t>3.1</w:t>
      </w:r>
      <w:r w:rsidRPr="006E13D1">
        <w:tab/>
      </w:r>
      <w:r w:rsidR="00CE00A6">
        <w:t>Broadcast assistance for A-GNSS in UMTS</w:t>
      </w:r>
    </w:p>
    <w:p w14:paraId="5E0D534C" w14:textId="170AA24B" w:rsidR="00CD4C7B" w:rsidRDefault="00472903" w:rsidP="000C4CD6">
      <w:r>
        <w:t>Broadcast assistance for A-GNSS posi</w:t>
      </w:r>
      <w:r w:rsidR="00422E1D">
        <w:t>tioning already exists in UMTS</w:t>
      </w:r>
      <w:r w:rsidR="00050B68">
        <w:fldChar w:fldCharType="begin"/>
      </w:r>
      <w:r w:rsidR="00050B68">
        <w:instrText xml:space="preserve"> REF _Ref494311077 \r \h </w:instrText>
      </w:r>
      <w:r w:rsidR="00050B68">
        <w:fldChar w:fldCharType="separate"/>
      </w:r>
      <w:r w:rsidR="00050B68">
        <w:t>[3]</w:t>
      </w:r>
      <w:r w:rsidR="00050B68">
        <w:fldChar w:fldCharType="end"/>
      </w:r>
      <w:r w:rsidR="00DF60C3">
        <w:t>. The UMTS RRC protocol</w:t>
      </w:r>
      <w:r w:rsidR="00050B68">
        <w:fldChar w:fldCharType="begin"/>
      </w:r>
      <w:r w:rsidR="00050B68">
        <w:instrText xml:space="preserve"> REF _Ref494311108 \r \h </w:instrText>
      </w:r>
      <w:r w:rsidR="00050B68">
        <w:fldChar w:fldCharType="separate"/>
      </w:r>
      <w:r w:rsidR="00050B68">
        <w:t>[4]</w:t>
      </w:r>
      <w:r w:rsidR="00050B68">
        <w:fldChar w:fldCharType="end"/>
      </w:r>
      <w:r>
        <w:t xml:space="preserve"> </w:t>
      </w:r>
      <w:r w:rsidR="00DF60C3">
        <w:t xml:space="preserve">supports multiple System Information Block (SIB) Type messages for broadcast of assistance data for GPS and other GNSS </w:t>
      </w:r>
      <w:r w:rsidR="00676B6C">
        <w:t xml:space="preserve">types (Galileo, GLONASS, QZSS, Beidou etc) </w:t>
      </w:r>
      <w:r w:rsidR="00DF60C3">
        <w:t>positioning.</w:t>
      </w:r>
      <w:r w:rsidR="00676B6C">
        <w:t xml:space="preserve"> Since the amount of information that constitute the assistance data is too big to fit in to one SIB and also to logically organize the different types of assistance data information, multiple SIBs were introduced in UMTS. Another reason is</w:t>
      </w:r>
      <w:r w:rsidR="0098547F">
        <w:t>,</w:t>
      </w:r>
      <w:r w:rsidR="00676B6C">
        <w:t xml:space="preserve"> multiple phases of introduction of GNSS positioning resulted in new</w:t>
      </w:r>
      <w:r w:rsidR="00034094">
        <w:t>er</w:t>
      </w:r>
      <w:r w:rsidR="00676B6C">
        <w:t xml:space="preserve"> SIBs being introduced in UMTS. UMTS currently supports the following SIBs </w:t>
      </w:r>
      <w:r w:rsidR="000C4CD6">
        <w:t>relating to A-GNSS</w:t>
      </w:r>
      <w:r w:rsidR="00676B6C">
        <w:t xml:space="preserve"> positioning:</w:t>
      </w:r>
      <w:r w:rsidR="00034094">
        <w:t xml:space="preserve"> </w:t>
      </w:r>
      <w:r w:rsidR="000C4CD6">
        <w:t>SIB</w:t>
      </w:r>
      <w:r w:rsidR="00676B6C">
        <w:t>15</w:t>
      </w:r>
      <w:r w:rsidR="000C4CD6">
        <w:t>, SIB15bis, SIB15.1bis, SIB15.1ter, SIB15.2, SIB15.2bis, SIB15.2ter, SIB15.3, SIB15.3bis, SIB15.6, SIB15.7 and SIB15.8</w:t>
      </w:r>
      <w:r w:rsidR="00034094">
        <w:t>. Looking at the contents of these SIBs one ca</w:t>
      </w:r>
      <w:r w:rsidR="005B4CD7">
        <w:t xml:space="preserve">n </w:t>
      </w:r>
      <w:r w:rsidR="00034094">
        <w:t>se</w:t>
      </w:r>
      <w:r w:rsidR="005B4CD7">
        <w:t>e</w:t>
      </w:r>
      <w:r w:rsidR="00034094">
        <w:t xml:space="preserve"> the following </w:t>
      </w:r>
      <w:r w:rsidR="005B4CD7">
        <w:t xml:space="preserve">organization/categorization </w:t>
      </w:r>
      <w:r w:rsidR="00034094">
        <w:t>of content in to different SIB</w:t>
      </w:r>
      <w:r w:rsidR="00AA32B8">
        <w:t>s</w:t>
      </w:r>
      <w:r w:rsidR="00034094">
        <w:t>:</w:t>
      </w:r>
    </w:p>
    <w:p w14:paraId="460670C5" w14:textId="59C1FEDD" w:rsidR="00034094" w:rsidRDefault="00034094" w:rsidP="00034094">
      <w:pPr>
        <w:pStyle w:val="B1"/>
      </w:pPr>
      <w:r>
        <w:t>- Reference time, re</w:t>
      </w:r>
      <w:r w:rsidR="006C3A2A">
        <w:t>ference location, ciphering key</w:t>
      </w:r>
    </w:p>
    <w:p w14:paraId="739B23E0" w14:textId="35B0C54F" w:rsidR="00034094" w:rsidRDefault="00034094" w:rsidP="00034094">
      <w:pPr>
        <w:pStyle w:val="B1"/>
      </w:pPr>
      <w:r>
        <w:t>- Differential correction information</w:t>
      </w:r>
    </w:p>
    <w:p w14:paraId="598E24FE" w14:textId="00FCE94C" w:rsidR="00034094" w:rsidRDefault="00034094" w:rsidP="00034094">
      <w:pPr>
        <w:pStyle w:val="B1"/>
      </w:pPr>
      <w:r>
        <w:t>- Navigation model (orbit and ephemeris)</w:t>
      </w:r>
    </w:p>
    <w:p w14:paraId="3A7F3757" w14:textId="018EC2C2" w:rsidR="00034094" w:rsidRDefault="00034094" w:rsidP="00034094">
      <w:pPr>
        <w:pStyle w:val="B1"/>
      </w:pPr>
      <w:r>
        <w:t>- Almanac information</w:t>
      </w:r>
    </w:p>
    <w:p w14:paraId="5CD23E27" w14:textId="1C9E6BE8" w:rsidR="00034094" w:rsidRDefault="00034094" w:rsidP="00034094">
      <w:pPr>
        <w:pStyle w:val="B1"/>
      </w:pPr>
      <w:r>
        <w:lastRenderedPageBreak/>
        <w:t>- Signal acquisition assistance information</w:t>
      </w:r>
    </w:p>
    <w:p w14:paraId="4B0591BB" w14:textId="4E1C26B3" w:rsidR="00034094" w:rsidRDefault="00034094" w:rsidP="00034094">
      <w:pPr>
        <w:pStyle w:val="B1"/>
      </w:pPr>
      <w:r>
        <w:t>- Ionospheric model</w:t>
      </w:r>
    </w:p>
    <w:p w14:paraId="6B61F01E" w14:textId="3C15287A" w:rsidR="00034094" w:rsidRDefault="00034094" w:rsidP="00034094">
      <w:pPr>
        <w:pStyle w:val="B1"/>
      </w:pPr>
      <w:r>
        <w:t>-</w:t>
      </w:r>
      <w:r w:rsidR="000C365F">
        <w:t xml:space="preserve"> Time model</w:t>
      </w:r>
    </w:p>
    <w:p w14:paraId="3AEEA36C" w14:textId="6749CA73" w:rsidR="00034094" w:rsidRDefault="00034094" w:rsidP="00034094">
      <w:pPr>
        <w:pStyle w:val="B1"/>
      </w:pPr>
      <w:r>
        <w:t>- Real time integrity status of satellites</w:t>
      </w:r>
    </w:p>
    <w:p w14:paraId="30CB72FF" w14:textId="29056DE8" w:rsidR="00034094" w:rsidRDefault="00034094" w:rsidP="00034094">
      <w:pPr>
        <w:pStyle w:val="B1"/>
      </w:pPr>
      <w:r>
        <w:t xml:space="preserve">- Data bit assistance information </w:t>
      </w:r>
    </w:p>
    <w:p w14:paraId="50561EB1" w14:textId="0CD557B2" w:rsidR="00034094" w:rsidRDefault="00034094" w:rsidP="00034094">
      <w:pPr>
        <w:pStyle w:val="B1"/>
      </w:pPr>
      <w:r>
        <w:t>- Other miscellaneous or auxiliary information</w:t>
      </w:r>
    </w:p>
    <w:p w14:paraId="6F671AA1" w14:textId="2DF05D81" w:rsidR="00034094" w:rsidRDefault="005B4CD7" w:rsidP="000C4CD6">
      <w:r>
        <w:t xml:space="preserve">While each SIB is designed </w:t>
      </w:r>
      <w:r w:rsidR="00B5382B">
        <w:t xml:space="preserve">to be generic to signal information for any GNSS type, </w:t>
      </w:r>
      <w:r w:rsidR="005347B4">
        <w:t xml:space="preserve">some of the information relevant for the same GNSS </w:t>
      </w:r>
      <w:r w:rsidR="00B5382B">
        <w:t>type</w:t>
      </w:r>
      <w:r w:rsidR="005347B4">
        <w:t xml:space="preserve"> is sent across different SIBs. This is because some information need to be signalled for each satellite vehicle (SV) in a particular GNSS satellite constellation. This increase the amount of information that can be packed in to one SIB and hence SV specific information that applies to all SVs are sent in a SIB of its own to manage the size of the SIB.</w:t>
      </w:r>
    </w:p>
    <w:p w14:paraId="5A7E381B" w14:textId="2D8115CC" w:rsidR="00CD4C7B" w:rsidRPr="006E13D1" w:rsidRDefault="00CD4C7B" w:rsidP="00CD4C7B">
      <w:pPr>
        <w:pStyle w:val="Heading2"/>
      </w:pPr>
      <w:r w:rsidRPr="006E13D1">
        <w:t>3.2</w:t>
      </w:r>
      <w:r w:rsidRPr="006E13D1">
        <w:tab/>
      </w:r>
      <w:r w:rsidR="005347B4" w:rsidRPr="005347B4">
        <w:t xml:space="preserve">Broadcast assistance for A-GNSS in </w:t>
      </w:r>
      <w:r w:rsidR="005347B4">
        <w:t>LTE</w:t>
      </w:r>
    </w:p>
    <w:p w14:paraId="3BE57882" w14:textId="5D7E3EFC" w:rsidR="0098229D" w:rsidRDefault="00DC0075" w:rsidP="0098229D">
      <w:pPr>
        <w:rPr>
          <w:snapToGrid w:val="0"/>
        </w:rPr>
      </w:pPr>
      <w:r>
        <w:fldChar w:fldCharType="begin"/>
      </w:r>
      <w:r>
        <w:instrText xml:space="preserve"> REF _Ref494362454 \h </w:instrText>
      </w:r>
      <w:r>
        <w:fldChar w:fldCharType="separate"/>
      </w:r>
      <w:r>
        <w:t xml:space="preserve">Table </w:t>
      </w:r>
      <w:r>
        <w:rPr>
          <w:noProof/>
        </w:rPr>
        <w:t>1</w:t>
      </w:r>
      <w:r>
        <w:fldChar w:fldCharType="end"/>
      </w:r>
      <w:r>
        <w:t xml:space="preserve"> shows </w:t>
      </w:r>
      <w:r w:rsidR="000B5085">
        <w:t xml:space="preserve">the LTE LPP </w:t>
      </w:r>
      <w:r w:rsidR="00FC3898" w:rsidRPr="00FC3898">
        <w:rPr>
          <w:i/>
        </w:rPr>
        <w:t>A</w:t>
      </w:r>
      <w:r w:rsidR="00FC3898" w:rsidRPr="00FC3898">
        <w:rPr>
          <w:i/>
          <w:noProof/>
        </w:rPr>
        <w:t>-</w:t>
      </w:r>
      <w:r w:rsidR="00FC3898" w:rsidRPr="00EE5A12">
        <w:rPr>
          <w:i/>
          <w:noProof/>
        </w:rPr>
        <w:t>GNSS-ProvideAssistanceData</w:t>
      </w:r>
      <w:r w:rsidR="00FC3898">
        <w:t xml:space="preserve"> IE</w:t>
      </w:r>
      <w:r w:rsidR="005F462D">
        <w:t>s</w:t>
      </w:r>
      <w:r w:rsidR="00FC3898">
        <w:t xml:space="preserve"> </w:t>
      </w:r>
      <w:r w:rsidR="005F462D">
        <w:t xml:space="preserve">which are the </w:t>
      </w:r>
      <w:r w:rsidR="00FC3898">
        <w:t xml:space="preserve">assistance data information </w:t>
      </w:r>
      <w:r w:rsidR="000B5085">
        <w:t xml:space="preserve">that needs to be </w:t>
      </w:r>
      <w:r w:rsidR="00FC3898">
        <w:t xml:space="preserve">considered for broadcast now. </w:t>
      </w:r>
      <w:r w:rsidR="0098229D">
        <w:t xml:space="preserve">The IE </w:t>
      </w:r>
      <w:r w:rsidR="0098229D" w:rsidRPr="0098229D">
        <w:rPr>
          <w:i/>
          <w:snapToGrid w:val="0"/>
        </w:rPr>
        <w:t>gnss-DifferentialCorrections</w:t>
      </w:r>
      <w:r w:rsidR="0098229D">
        <w:t xml:space="preserve">, </w:t>
      </w:r>
      <w:r w:rsidR="0098229D" w:rsidRPr="0098229D">
        <w:rPr>
          <w:i/>
          <w:snapToGrid w:val="0"/>
        </w:rPr>
        <w:t>gnss-NavigationModel</w:t>
      </w:r>
      <w:r w:rsidR="0098229D">
        <w:rPr>
          <w:snapToGrid w:val="0"/>
        </w:rPr>
        <w:t xml:space="preserve">, </w:t>
      </w:r>
      <w:r w:rsidR="0098229D" w:rsidRPr="0098229D">
        <w:rPr>
          <w:i/>
          <w:snapToGrid w:val="0"/>
        </w:rPr>
        <w:t>gnss-RealTimeIntegrity</w:t>
      </w:r>
      <w:r w:rsidR="0098229D">
        <w:rPr>
          <w:snapToGrid w:val="0"/>
        </w:rPr>
        <w:t xml:space="preserve">, </w:t>
      </w:r>
      <w:r w:rsidR="0098229D" w:rsidRPr="0098229D">
        <w:rPr>
          <w:i/>
          <w:snapToGrid w:val="0"/>
        </w:rPr>
        <w:t>gnss-DataBitAssistance</w:t>
      </w:r>
      <w:r w:rsidR="0098229D">
        <w:rPr>
          <w:snapToGrid w:val="0"/>
        </w:rPr>
        <w:t xml:space="preserve">, </w:t>
      </w:r>
      <w:r w:rsidR="0098229D" w:rsidRPr="0098229D">
        <w:rPr>
          <w:i/>
          <w:snapToGrid w:val="0"/>
        </w:rPr>
        <w:t>gnss-AcquisitionAssistance</w:t>
      </w:r>
      <w:r w:rsidR="0098229D">
        <w:rPr>
          <w:snapToGrid w:val="0"/>
        </w:rPr>
        <w:t xml:space="preserve">, </w:t>
      </w:r>
      <w:r w:rsidR="0098229D" w:rsidRPr="0098229D">
        <w:rPr>
          <w:i/>
          <w:snapToGrid w:val="0"/>
        </w:rPr>
        <w:t>gnss-Almanac</w:t>
      </w:r>
      <w:r w:rsidR="0098229D">
        <w:rPr>
          <w:snapToGrid w:val="0"/>
        </w:rPr>
        <w:t xml:space="preserve"> and </w:t>
      </w:r>
      <w:r w:rsidR="0098229D" w:rsidRPr="0098229D">
        <w:rPr>
          <w:i/>
          <w:snapToGrid w:val="0"/>
        </w:rPr>
        <w:t>gnss-AuxiliaryInformation</w:t>
      </w:r>
      <w:r w:rsidR="0098229D">
        <w:rPr>
          <w:snapToGrid w:val="0"/>
        </w:rPr>
        <w:t xml:space="preserve"> are required to be signalled for all 64 satellites and hence is better to be in a SIB of its own. The </w:t>
      </w:r>
      <w:r w:rsidR="0098229D" w:rsidRPr="00863574">
        <w:rPr>
          <w:i/>
          <w:snapToGrid w:val="0"/>
        </w:rPr>
        <w:t>bds-DifferentialCorrections</w:t>
      </w:r>
      <w:r w:rsidR="0098229D">
        <w:rPr>
          <w:snapToGrid w:val="0"/>
        </w:rPr>
        <w:t xml:space="preserve"> and </w:t>
      </w:r>
      <w:r w:rsidR="0098229D" w:rsidRPr="00863574">
        <w:rPr>
          <w:i/>
          <w:snapToGrid w:val="0"/>
        </w:rPr>
        <w:t>bds-GridModel</w:t>
      </w:r>
      <w:r w:rsidR="0098229D">
        <w:rPr>
          <w:snapToGrid w:val="0"/>
        </w:rPr>
        <w:t xml:space="preserve"> were added when BDS positioning was introduced in Rel-12. </w:t>
      </w:r>
      <w:r w:rsidR="00863574">
        <w:rPr>
          <w:snapToGrid w:val="0"/>
        </w:rPr>
        <w:t xml:space="preserve">However, the </w:t>
      </w:r>
      <w:r w:rsidR="00863574" w:rsidRPr="00863574">
        <w:rPr>
          <w:i/>
          <w:snapToGrid w:val="0"/>
        </w:rPr>
        <w:t>bds-DifferentialCorrections</w:t>
      </w:r>
      <w:r w:rsidR="00863574">
        <w:rPr>
          <w:snapToGrid w:val="0"/>
        </w:rPr>
        <w:t xml:space="preserve"> can be part of the same SIB that provides </w:t>
      </w:r>
      <w:r w:rsidR="00863574" w:rsidRPr="0098229D">
        <w:rPr>
          <w:i/>
          <w:snapToGrid w:val="0"/>
        </w:rPr>
        <w:t>gnss-DifferentialCorrections</w:t>
      </w:r>
      <w:r w:rsidR="00863574">
        <w:rPr>
          <w:snapToGrid w:val="0"/>
        </w:rPr>
        <w:t xml:space="preserve"> and the </w:t>
      </w:r>
      <w:r w:rsidR="00863574" w:rsidRPr="00863574">
        <w:rPr>
          <w:i/>
          <w:snapToGrid w:val="0"/>
        </w:rPr>
        <w:t>bds-GridModel</w:t>
      </w:r>
      <w:r w:rsidR="00863574">
        <w:rPr>
          <w:snapToGrid w:val="0"/>
        </w:rPr>
        <w:t xml:space="preserve"> can be part of the same SIB that provides the </w:t>
      </w:r>
      <w:r w:rsidR="00863574" w:rsidRPr="00863574">
        <w:rPr>
          <w:i/>
          <w:snapToGrid w:val="0"/>
        </w:rPr>
        <w:t>gnss-IonosphericModel</w:t>
      </w:r>
      <w:r w:rsidR="00863574">
        <w:rPr>
          <w:snapToGrid w:val="0"/>
        </w:rPr>
        <w:t xml:space="preserve"> </w:t>
      </w:r>
      <w:r w:rsidR="0098229D">
        <w:rPr>
          <w:snapToGrid w:val="0"/>
        </w:rPr>
        <w:t>instead of having a BDS specific SIB</w:t>
      </w:r>
      <w:r w:rsidR="00863574">
        <w:rPr>
          <w:snapToGrid w:val="0"/>
        </w:rPr>
        <w:t xml:space="preserve"> separately</w:t>
      </w:r>
      <w:r w:rsidR="0098229D">
        <w:rPr>
          <w:snapToGrid w:val="0"/>
        </w:rPr>
        <w:t>. In the</w:t>
      </w:r>
      <w:r w:rsidR="00863574">
        <w:rPr>
          <w:snapToGrid w:val="0"/>
        </w:rPr>
        <w:t xml:space="preserve"> </w:t>
      </w:r>
      <w:r w:rsidR="00863574">
        <w:rPr>
          <w:snapToGrid w:val="0"/>
        </w:rPr>
        <w:fldChar w:fldCharType="begin"/>
      </w:r>
      <w:r w:rsidR="00863574">
        <w:rPr>
          <w:snapToGrid w:val="0"/>
        </w:rPr>
        <w:instrText xml:space="preserve"> REF _Ref494362454 \h </w:instrText>
      </w:r>
      <w:r w:rsidR="00863574">
        <w:rPr>
          <w:snapToGrid w:val="0"/>
        </w:rPr>
      </w:r>
      <w:r w:rsidR="00863574">
        <w:rPr>
          <w:snapToGrid w:val="0"/>
        </w:rPr>
        <w:fldChar w:fldCharType="separate"/>
      </w:r>
      <w:r w:rsidR="00863574">
        <w:t xml:space="preserve">Table </w:t>
      </w:r>
      <w:r w:rsidR="00863574">
        <w:rPr>
          <w:noProof/>
        </w:rPr>
        <w:t>1</w:t>
      </w:r>
      <w:r w:rsidR="00863574">
        <w:rPr>
          <w:snapToGrid w:val="0"/>
        </w:rPr>
        <w:fldChar w:fldCharType="end"/>
      </w:r>
      <w:r w:rsidR="0098229D">
        <w:rPr>
          <w:snapToGrid w:val="0"/>
        </w:rPr>
        <w:t xml:space="preserve">, each row </w:t>
      </w:r>
      <w:r w:rsidR="00863574">
        <w:rPr>
          <w:snapToGrid w:val="0"/>
        </w:rPr>
        <w:t>shows the</w:t>
      </w:r>
      <w:r w:rsidR="0098229D">
        <w:rPr>
          <w:snapToGrid w:val="0"/>
        </w:rPr>
        <w:t xml:space="preserve"> A-GNSS assistance data related IEs </w:t>
      </w:r>
      <w:r w:rsidR="00863574">
        <w:rPr>
          <w:snapToGrid w:val="0"/>
        </w:rPr>
        <w:t xml:space="preserve">that </w:t>
      </w:r>
      <w:r w:rsidR="0098229D">
        <w:rPr>
          <w:snapToGrid w:val="0"/>
        </w:rPr>
        <w:t>are more suitable to be broadcast in a separate SIB.</w:t>
      </w:r>
      <w:r w:rsidR="00242B41">
        <w:rPr>
          <w:snapToGrid w:val="0"/>
        </w:rPr>
        <w:t xml:space="preserve"> There are other ways to categorize the assistance data in to different </w:t>
      </w:r>
      <w:r w:rsidR="00471DEE">
        <w:rPr>
          <w:snapToGrid w:val="0"/>
        </w:rPr>
        <w:t xml:space="preserve">SIBs </w:t>
      </w:r>
      <w:r w:rsidR="003408DB">
        <w:rPr>
          <w:snapToGrid w:val="0"/>
        </w:rPr>
        <w:t>e.g. how long the information provided is valid and how frequently the information need to be broadcast etc.</w:t>
      </w:r>
    </w:p>
    <w:p w14:paraId="59756240" w14:textId="3ED03C45" w:rsidR="000B5085" w:rsidRDefault="003408DB" w:rsidP="00CD4C7B">
      <w:pPr>
        <w:rPr>
          <w:b/>
        </w:rPr>
      </w:pPr>
      <w:r w:rsidRPr="00E83250">
        <w:rPr>
          <w:b/>
          <w:snapToGrid w:val="0"/>
        </w:rPr>
        <w:t xml:space="preserve">Proposal 1: RAN2 is kindly requested to discuss the number of system information blocks required and allocation of assistance data content to each system information block based on the current assistance data in </w:t>
      </w:r>
      <w:r w:rsidRPr="00E83250">
        <w:rPr>
          <w:b/>
          <w:i/>
        </w:rPr>
        <w:t>A</w:t>
      </w:r>
      <w:r w:rsidRPr="00E83250">
        <w:rPr>
          <w:b/>
          <w:i/>
          <w:noProof/>
        </w:rPr>
        <w:t>-GNSS-ProvideAssistanceData</w:t>
      </w:r>
      <w:r w:rsidRPr="00E83250">
        <w:rPr>
          <w:b/>
        </w:rPr>
        <w:t xml:space="preserve"> IE.</w:t>
      </w:r>
    </w:p>
    <w:p w14:paraId="55A502D3" w14:textId="77777777" w:rsidR="003408DB" w:rsidRDefault="003408DB" w:rsidP="00CD4C7B">
      <w:pPr>
        <w:rPr>
          <w:snapToGrid w:val="0"/>
        </w:rPr>
      </w:pPr>
    </w:p>
    <w:p w14:paraId="6C242345" w14:textId="31396149" w:rsidR="00834B9F" w:rsidRDefault="00834B9F" w:rsidP="00834B9F">
      <w:pPr>
        <w:pStyle w:val="TAH"/>
        <w:rPr>
          <w:noProof/>
        </w:rPr>
      </w:pPr>
      <w:bookmarkStart w:id="2" w:name="_Ref494362454"/>
      <w:r>
        <w:t xml:space="preserve">Table </w:t>
      </w:r>
      <w:fldSimple w:instr=" SEQ Table \* ARABIC ">
        <w:r>
          <w:rPr>
            <w:noProof/>
          </w:rPr>
          <w:t>1</w:t>
        </w:r>
      </w:fldSimple>
      <w:bookmarkEnd w:id="2"/>
      <w:r>
        <w:t>: LPP A-GNSS</w:t>
      </w:r>
      <w:r>
        <w:rPr>
          <w:noProof/>
        </w:rPr>
        <w:t>-ProvideAssistanceData IEs</w:t>
      </w:r>
    </w:p>
    <w:p w14:paraId="01560A96" w14:textId="77777777" w:rsidR="00CD0BA4" w:rsidRDefault="00CD0BA4" w:rsidP="00834B9F">
      <w:pPr>
        <w:pStyle w:val="TAH"/>
      </w:pPr>
    </w:p>
    <w:tbl>
      <w:tblPr>
        <w:tblStyle w:val="TableGrid"/>
        <w:tblW w:w="0" w:type="auto"/>
        <w:jc w:val="center"/>
        <w:tblLook w:val="04A0" w:firstRow="1" w:lastRow="0" w:firstColumn="1" w:lastColumn="0" w:noHBand="0" w:noVBand="1"/>
      </w:tblPr>
      <w:tblGrid>
        <w:gridCol w:w="516"/>
        <w:gridCol w:w="2962"/>
      </w:tblGrid>
      <w:tr w:rsidR="00BA6F65" w14:paraId="4165DBCC" w14:textId="77777777" w:rsidTr="00BA6F65">
        <w:trPr>
          <w:jc w:val="center"/>
        </w:trPr>
        <w:tc>
          <w:tcPr>
            <w:tcW w:w="516" w:type="dxa"/>
          </w:tcPr>
          <w:p w14:paraId="44F6BBFE" w14:textId="488DF3D4" w:rsidR="00BA6F65" w:rsidRDefault="00BA6F65" w:rsidP="00457FBC">
            <w:pPr>
              <w:rPr>
                <w:snapToGrid w:val="0"/>
              </w:rPr>
            </w:pPr>
            <w:r>
              <w:rPr>
                <w:snapToGrid w:val="0"/>
              </w:rPr>
              <w:t>1</w:t>
            </w:r>
          </w:p>
        </w:tc>
        <w:tc>
          <w:tcPr>
            <w:tcW w:w="2962" w:type="dxa"/>
          </w:tcPr>
          <w:p w14:paraId="6AC677D5" w14:textId="76EEDF3A" w:rsidR="00BA6F65" w:rsidRDefault="00BA6F65" w:rsidP="00457FBC">
            <w:pPr>
              <w:rPr>
                <w:snapToGrid w:val="0"/>
              </w:rPr>
            </w:pPr>
            <w:r>
              <w:rPr>
                <w:snapToGrid w:val="0"/>
              </w:rPr>
              <w:t>gnss</w:t>
            </w:r>
            <w:r w:rsidRPr="00EE5A12">
              <w:rPr>
                <w:snapToGrid w:val="0"/>
              </w:rPr>
              <w:t>-ReferenceTime</w:t>
            </w:r>
          </w:p>
          <w:p w14:paraId="31B97720" w14:textId="77777777" w:rsidR="00BA6F65" w:rsidRDefault="00BA6F65" w:rsidP="00457FBC">
            <w:pPr>
              <w:rPr>
                <w:snapToGrid w:val="0"/>
              </w:rPr>
            </w:pPr>
            <w:r>
              <w:rPr>
                <w:snapToGrid w:val="0"/>
              </w:rPr>
              <w:t>gnss</w:t>
            </w:r>
            <w:r w:rsidRPr="00EE5A12">
              <w:rPr>
                <w:snapToGrid w:val="0"/>
              </w:rPr>
              <w:t>-ReferenceLocation</w:t>
            </w:r>
          </w:p>
          <w:p w14:paraId="682A7F63" w14:textId="4DA79C1C" w:rsidR="00412FF2" w:rsidRDefault="00412FF2" w:rsidP="00412FF2">
            <w:pPr>
              <w:rPr>
                <w:snapToGrid w:val="0"/>
              </w:rPr>
            </w:pPr>
            <w:r>
              <w:rPr>
                <w:snapToGrid w:val="0"/>
              </w:rPr>
              <w:t>gnss</w:t>
            </w:r>
            <w:r w:rsidRPr="00EE5A12">
              <w:rPr>
                <w:snapToGrid w:val="0"/>
              </w:rPr>
              <w:t>-EarthOrientationParameters</w:t>
            </w:r>
          </w:p>
        </w:tc>
      </w:tr>
      <w:tr w:rsidR="00BA6F65" w14:paraId="5A1CC97F" w14:textId="77777777" w:rsidTr="00BA6F65">
        <w:trPr>
          <w:jc w:val="center"/>
        </w:trPr>
        <w:tc>
          <w:tcPr>
            <w:tcW w:w="516" w:type="dxa"/>
          </w:tcPr>
          <w:p w14:paraId="5B342050" w14:textId="08CFEF13" w:rsidR="00BA6F65" w:rsidRPr="00EE5A12" w:rsidRDefault="00BA6F65" w:rsidP="00457FBC">
            <w:pPr>
              <w:rPr>
                <w:snapToGrid w:val="0"/>
              </w:rPr>
            </w:pPr>
            <w:r>
              <w:rPr>
                <w:snapToGrid w:val="0"/>
              </w:rPr>
              <w:t>2</w:t>
            </w:r>
          </w:p>
        </w:tc>
        <w:tc>
          <w:tcPr>
            <w:tcW w:w="2962" w:type="dxa"/>
          </w:tcPr>
          <w:p w14:paraId="358D21F5" w14:textId="4896C5EE" w:rsidR="00BA6F65" w:rsidRDefault="00BA6F65" w:rsidP="00457FBC">
            <w:pPr>
              <w:rPr>
                <w:snapToGrid w:val="0"/>
              </w:rPr>
            </w:pPr>
            <w:r w:rsidRPr="00EE5A12">
              <w:rPr>
                <w:snapToGrid w:val="0"/>
              </w:rPr>
              <w:t>gnss-DifferentialCorrections</w:t>
            </w:r>
          </w:p>
          <w:p w14:paraId="7BADEAFC" w14:textId="025C8C46" w:rsidR="00BA6F65" w:rsidRDefault="00BA6F65" w:rsidP="00457FBC">
            <w:pPr>
              <w:rPr>
                <w:snapToGrid w:val="0"/>
              </w:rPr>
            </w:pPr>
            <w:r w:rsidRPr="00EE5A12">
              <w:rPr>
                <w:snapToGrid w:val="0"/>
              </w:rPr>
              <w:t>bds-DifferentialCorrections</w:t>
            </w:r>
          </w:p>
        </w:tc>
      </w:tr>
      <w:tr w:rsidR="00BA6F65" w14:paraId="286E1F08" w14:textId="77777777" w:rsidTr="00BA6F65">
        <w:trPr>
          <w:jc w:val="center"/>
        </w:trPr>
        <w:tc>
          <w:tcPr>
            <w:tcW w:w="516" w:type="dxa"/>
          </w:tcPr>
          <w:p w14:paraId="1D54ED43" w14:textId="2C136453" w:rsidR="00BA6F65" w:rsidRPr="00EE5A12" w:rsidRDefault="00BA6F65" w:rsidP="00CD4C7B">
            <w:pPr>
              <w:rPr>
                <w:snapToGrid w:val="0"/>
              </w:rPr>
            </w:pPr>
            <w:r>
              <w:rPr>
                <w:snapToGrid w:val="0"/>
              </w:rPr>
              <w:t>3</w:t>
            </w:r>
          </w:p>
        </w:tc>
        <w:tc>
          <w:tcPr>
            <w:tcW w:w="2962" w:type="dxa"/>
          </w:tcPr>
          <w:p w14:paraId="1D6AE208" w14:textId="79C889A1" w:rsidR="00BA6F65" w:rsidRDefault="00BA6F65" w:rsidP="00CD4C7B">
            <w:pPr>
              <w:rPr>
                <w:snapToGrid w:val="0"/>
              </w:rPr>
            </w:pPr>
            <w:r w:rsidRPr="00EE5A12">
              <w:rPr>
                <w:snapToGrid w:val="0"/>
              </w:rPr>
              <w:t>gnss-NavigationModel</w:t>
            </w:r>
          </w:p>
        </w:tc>
      </w:tr>
      <w:tr w:rsidR="00BA6F65" w14:paraId="2C18611A" w14:textId="77777777" w:rsidTr="00BA6F65">
        <w:trPr>
          <w:jc w:val="center"/>
        </w:trPr>
        <w:tc>
          <w:tcPr>
            <w:tcW w:w="516" w:type="dxa"/>
          </w:tcPr>
          <w:p w14:paraId="60E758CD" w14:textId="7EFC955F" w:rsidR="00BA6F65" w:rsidRPr="00EE5A12" w:rsidRDefault="00BA6F65" w:rsidP="00CD4C7B">
            <w:pPr>
              <w:rPr>
                <w:snapToGrid w:val="0"/>
              </w:rPr>
            </w:pPr>
            <w:r>
              <w:rPr>
                <w:snapToGrid w:val="0"/>
              </w:rPr>
              <w:t>4</w:t>
            </w:r>
          </w:p>
        </w:tc>
        <w:tc>
          <w:tcPr>
            <w:tcW w:w="2962" w:type="dxa"/>
          </w:tcPr>
          <w:p w14:paraId="23A92C62" w14:textId="5E1EDBE9" w:rsidR="00BA6F65" w:rsidRDefault="00BA6F65" w:rsidP="00CD4C7B">
            <w:pPr>
              <w:rPr>
                <w:snapToGrid w:val="0"/>
              </w:rPr>
            </w:pPr>
            <w:r w:rsidRPr="00EE5A12">
              <w:rPr>
                <w:snapToGrid w:val="0"/>
              </w:rPr>
              <w:t>gnss-Almanac</w:t>
            </w:r>
          </w:p>
        </w:tc>
      </w:tr>
      <w:tr w:rsidR="00BA6F65" w14:paraId="6882229F" w14:textId="77777777" w:rsidTr="00BA6F65">
        <w:trPr>
          <w:jc w:val="center"/>
        </w:trPr>
        <w:tc>
          <w:tcPr>
            <w:tcW w:w="516" w:type="dxa"/>
          </w:tcPr>
          <w:p w14:paraId="7F230377" w14:textId="3AFB59D2" w:rsidR="00BA6F65" w:rsidRPr="00EE5A12" w:rsidRDefault="00BA6F65" w:rsidP="00CD4C7B">
            <w:pPr>
              <w:rPr>
                <w:snapToGrid w:val="0"/>
              </w:rPr>
            </w:pPr>
            <w:r>
              <w:rPr>
                <w:snapToGrid w:val="0"/>
              </w:rPr>
              <w:t>5</w:t>
            </w:r>
          </w:p>
        </w:tc>
        <w:tc>
          <w:tcPr>
            <w:tcW w:w="2962" w:type="dxa"/>
          </w:tcPr>
          <w:p w14:paraId="3E51F072" w14:textId="2646A48A" w:rsidR="00BA6F65" w:rsidRDefault="00BA6F65" w:rsidP="00CD4C7B">
            <w:pPr>
              <w:rPr>
                <w:snapToGrid w:val="0"/>
              </w:rPr>
            </w:pPr>
            <w:r w:rsidRPr="00EE5A12">
              <w:rPr>
                <w:snapToGrid w:val="0"/>
              </w:rPr>
              <w:t>gnss-AcquisitionAssistance</w:t>
            </w:r>
          </w:p>
        </w:tc>
      </w:tr>
      <w:tr w:rsidR="00BA6F65" w14:paraId="6DF1B0FD" w14:textId="77777777" w:rsidTr="00BA6F65">
        <w:trPr>
          <w:jc w:val="center"/>
        </w:trPr>
        <w:tc>
          <w:tcPr>
            <w:tcW w:w="516" w:type="dxa"/>
          </w:tcPr>
          <w:p w14:paraId="73E21634" w14:textId="57B18DF3" w:rsidR="00BA6F65" w:rsidRPr="00EE5A12" w:rsidRDefault="00BA6F65" w:rsidP="00CD4C7B">
            <w:pPr>
              <w:rPr>
                <w:snapToGrid w:val="0"/>
              </w:rPr>
            </w:pPr>
            <w:r>
              <w:rPr>
                <w:snapToGrid w:val="0"/>
              </w:rPr>
              <w:t>6</w:t>
            </w:r>
          </w:p>
        </w:tc>
        <w:tc>
          <w:tcPr>
            <w:tcW w:w="2962" w:type="dxa"/>
          </w:tcPr>
          <w:p w14:paraId="63772C77" w14:textId="7D48FB6A" w:rsidR="00BA6F65" w:rsidRDefault="00BA6F65" w:rsidP="00CD4C7B">
            <w:pPr>
              <w:rPr>
                <w:snapToGrid w:val="0"/>
              </w:rPr>
            </w:pPr>
            <w:r w:rsidRPr="00EE5A12">
              <w:rPr>
                <w:snapToGrid w:val="0"/>
              </w:rPr>
              <w:t>gnss-RealTimeIntegrity</w:t>
            </w:r>
          </w:p>
        </w:tc>
      </w:tr>
      <w:tr w:rsidR="00BA6F65" w14:paraId="1808D572" w14:textId="77777777" w:rsidTr="00BA6F65">
        <w:trPr>
          <w:jc w:val="center"/>
        </w:trPr>
        <w:tc>
          <w:tcPr>
            <w:tcW w:w="516" w:type="dxa"/>
          </w:tcPr>
          <w:p w14:paraId="56B58428" w14:textId="519F9A1D" w:rsidR="00BA6F65" w:rsidRPr="00EE5A12" w:rsidRDefault="00BA6F65" w:rsidP="00CD4C7B">
            <w:pPr>
              <w:rPr>
                <w:snapToGrid w:val="0"/>
              </w:rPr>
            </w:pPr>
            <w:r>
              <w:rPr>
                <w:snapToGrid w:val="0"/>
              </w:rPr>
              <w:t>7</w:t>
            </w:r>
          </w:p>
        </w:tc>
        <w:tc>
          <w:tcPr>
            <w:tcW w:w="2962" w:type="dxa"/>
          </w:tcPr>
          <w:p w14:paraId="6C1FB8FE" w14:textId="437ABD1B" w:rsidR="00BA6F65" w:rsidRDefault="00BA6F65" w:rsidP="00CD4C7B">
            <w:pPr>
              <w:rPr>
                <w:snapToGrid w:val="0"/>
              </w:rPr>
            </w:pPr>
            <w:r w:rsidRPr="00EE5A12">
              <w:rPr>
                <w:snapToGrid w:val="0"/>
              </w:rPr>
              <w:t>gnss-DataBitAssistance</w:t>
            </w:r>
          </w:p>
        </w:tc>
      </w:tr>
      <w:tr w:rsidR="00BA6F65" w14:paraId="543996C7" w14:textId="77777777" w:rsidTr="00BA6F65">
        <w:trPr>
          <w:jc w:val="center"/>
        </w:trPr>
        <w:tc>
          <w:tcPr>
            <w:tcW w:w="516" w:type="dxa"/>
          </w:tcPr>
          <w:p w14:paraId="520A3284" w14:textId="72E82785" w:rsidR="00BA6F65" w:rsidRDefault="00BA6F65" w:rsidP="00496AD8">
            <w:pPr>
              <w:rPr>
                <w:snapToGrid w:val="0"/>
              </w:rPr>
            </w:pPr>
            <w:r>
              <w:rPr>
                <w:snapToGrid w:val="0"/>
              </w:rPr>
              <w:t>8</w:t>
            </w:r>
          </w:p>
        </w:tc>
        <w:tc>
          <w:tcPr>
            <w:tcW w:w="2962" w:type="dxa"/>
          </w:tcPr>
          <w:p w14:paraId="2FAA7303" w14:textId="0C9BDA16" w:rsidR="00BA6F65" w:rsidRDefault="00BA6F65" w:rsidP="00496AD8">
            <w:pPr>
              <w:rPr>
                <w:snapToGrid w:val="0"/>
              </w:rPr>
            </w:pPr>
            <w:r>
              <w:rPr>
                <w:snapToGrid w:val="0"/>
              </w:rPr>
              <w:t>gnss</w:t>
            </w:r>
            <w:r w:rsidRPr="00EE5A12">
              <w:rPr>
                <w:snapToGrid w:val="0"/>
              </w:rPr>
              <w:t>-IonosphericModel</w:t>
            </w:r>
          </w:p>
          <w:p w14:paraId="577C3CE9" w14:textId="390AF9B4" w:rsidR="00BA6F65" w:rsidRDefault="00BA6F65" w:rsidP="00496AD8">
            <w:pPr>
              <w:rPr>
                <w:snapToGrid w:val="0"/>
              </w:rPr>
            </w:pPr>
            <w:r w:rsidRPr="00EE5A12">
              <w:rPr>
                <w:snapToGrid w:val="0"/>
              </w:rPr>
              <w:t>bds-GridModel</w:t>
            </w:r>
          </w:p>
        </w:tc>
      </w:tr>
      <w:tr w:rsidR="00BA6F65" w14:paraId="6F6C3F0D" w14:textId="77777777" w:rsidTr="00BA6F65">
        <w:trPr>
          <w:jc w:val="center"/>
        </w:trPr>
        <w:tc>
          <w:tcPr>
            <w:tcW w:w="516" w:type="dxa"/>
          </w:tcPr>
          <w:p w14:paraId="0EBCC691" w14:textId="4F41031D" w:rsidR="00BA6F65" w:rsidRPr="00EE5A12" w:rsidRDefault="00BA6F65" w:rsidP="00496AD8">
            <w:pPr>
              <w:rPr>
                <w:snapToGrid w:val="0"/>
              </w:rPr>
            </w:pPr>
            <w:r>
              <w:rPr>
                <w:snapToGrid w:val="0"/>
              </w:rPr>
              <w:t>9</w:t>
            </w:r>
          </w:p>
        </w:tc>
        <w:tc>
          <w:tcPr>
            <w:tcW w:w="2962" w:type="dxa"/>
          </w:tcPr>
          <w:p w14:paraId="3B7B20FA" w14:textId="6C40D874" w:rsidR="00BA6F65" w:rsidRDefault="00BA6F65" w:rsidP="00496AD8">
            <w:pPr>
              <w:rPr>
                <w:snapToGrid w:val="0"/>
              </w:rPr>
            </w:pPr>
            <w:r w:rsidRPr="00EE5A12">
              <w:rPr>
                <w:snapToGrid w:val="0"/>
              </w:rPr>
              <w:t>gnss-TimeModels</w:t>
            </w:r>
          </w:p>
          <w:p w14:paraId="5E51490C" w14:textId="7DACF4A1" w:rsidR="00BA6F65" w:rsidRDefault="00BA6F65" w:rsidP="00496AD8">
            <w:pPr>
              <w:rPr>
                <w:snapToGrid w:val="0"/>
              </w:rPr>
            </w:pPr>
            <w:r w:rsidRPr="00EE5A12">
              <w:rPr>
                <w:snapToGrid w:val="0"/>
              </w:rPr>
              <w:lastRenderedPageBreak/>
              <w:t>gnss-UTC-Model</w:t>
            </w:r>
          </w:p>
        </w:tc>
      </w:tr>
      <w:tr w:rsidR="00BA6F65" w14:paraId="329025A9" w14:textId="77777777" w:rsidTr="00BA6F65">
        <w:trPr>
          <w:jc w:val="center"/>
        </w:trPr>
        <w:tc>
          <w:tcPr>
            <w:tcW w:w="516" w:type="dxa"/>
          </w:tcPr>
          <w:p w14:paraId="3C5CA0B4" w14:textId="76C619FD" w:rsidR="00BA6F65" w:rsidRDefault="00BA6F65" w:rsidP="00496AD8">
            <w:pPr>
              <w:rPr>
                <w:snapToGrid w:val="0"/>
              </w:rPr>
            </w:pPr>
            <w:r>
              <w:rPr>
                <w:snapToGrid w:val="0"/>
              </w:rPr>
              <w:lastRenderedPageBreak/>
              <w:t>10</w:t>
            </w:r>
          </w:p>
        </w:tc>
        <w:tc>
          <w:tcPr>
            <w:tcW w:w="2962" w:type="dxa"/>
          </w:tcPr>
          <w:p w14:paraId="1F26E79D" w14:textId="1199A25A" w:rsidR="00BA6F65" w:rsidRPr="00EE5A12" w:rsidRDefault="00BA6F65" w:rsidP="00496AD8">
            <w:pPr>
              <w:rPr>
                <w:snapToGrid w:val="0"/>
              </w:rPr>
            </w:pPr>
            <w:r w:rsidRPr="00EE5A12">
              <w:rPr>
                <w:snapToGrid w:val="0"/>
              </w:rPr>
              <w:t>gnss-AuxiliaryInformation</w:t>
            </w:r>
          </w:p>
        </w:tc>
      </w:tr>
    </w:tbl>
    <w:p w14:paraId="371483D7" w14:textId="62647BD4" w:rsidR="00457FBC" w:rsidRDefault="00457FBC" w:rsidP="00CD4C7B">
      <w:pPr>
        <w:rPr>
          <w:snapToGrid w:val="0"/>
        </w:rPr>
      </w:pPr>
    </w:p>
    <w:p w14:paraId="43A12B72" w14:textId="435AAB19" w:rsidR="00CD4C7B" w:rsidRPr="006E13D1" w:rsidRDefault="00CD4C7B" w:rsidP="00CD4C7B">
      <w:pPr>
        <w:pStyle w:val="Heading1"/>
      </w:pPr>
      <w:r w:rsidRPr="006E13D1">
        <w:t>4</w:t>
      </w:r>
      <w:r w:rsidRPr="006E13D1">
        <w:tab/>
      </w:r>
      <w:r w:rsidR="003F3EE7">
        <w:t>Conclusion</w:t>
      </w:r>
    </w:p>
    <w:p w14:paraId="492B862D" w14:textId="6E1FFACB" w:rsidR="00F80998" w:rsidRDefault="00F80998" w:rsidP="00CD4C7B">
      <w:r>
        <w:t>In this paper, we analysed the A-GNSS assistance data currently signalled point-to-point using LPP from E-SMLC to UE and showed that these are very similar in content to the A-GNSS positioning assistance data which are broadcast using multiple SIBs in UMTS and conclude that a similar broadcast signalling model can be adopted for LTE also.</w:t>
      </w:r>
    </w:p>
    <w:p w14:paraId="18B228F0" w14:textId="797C29CA" w:rsidR="000B7C5E" w:rsidRDefault="000B7C5E" w:rsidP="00CD4C7B">
      <w:r w:rsidRPr="00E83250">
        <w:rPr>
          <w:b/>
          <w:snapToGrid w:val="0"/>
        </w:rPr>
        <w:t xml:space="preserve">Proposal 1: RAN2 is kindly requested to discuss the number of system information blocks required and allocation of assistance data content to each system information block based on the current assistance data in </w:t>
      </w:r>
      <w:r w:rsidRPr="00E83250">
        <w:rPr>
          <w:b/>
          <w:i/>
        </w:rPr>
        <w:t>A</w:t>
      </w:r>
      <w:r w:rsidRPr="00E83250">
        <w:rPr>
          <w:b/>
          <w:i/>
          <w:noProof/>
        </w:rPr>
        <w:t>-GNSS-ProvideAssistanceData</w:t>
      </w:r>
      <w:r w:rsidRPr="00E83250">
        <w:rPr>
          <w:b/>
        </w:rPr>
        <w:t xml:space="preserve"> IE.</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3" w:name="_Ref75086397"/>
      <w:r>
        <w:t>3GPP TS 21.801</w:t>
      </w:r>
      <w:r w:rsidR="00CD4C7B" w:rsidRPr="006E13D1">
        <w:t xml:space="preserve"> </w:t>
      </w:r>
      <w:r w:rsidR="00CD4C7B" w:rsidRPr="006E13D1">
        <w:rPr>
          <w:i/>
          <w:iCs/>
        </w:rPr>
        <w:t>Drafting Rules</w:t>
      </w:r>
    </w:p>
    <w:p w14:paraId="5D851C1E" w14:textId="5694943F" w:rsidR="00AD12D0" w:rsidRDefault="00AD12D0" w:rsidP="00CD4C7B">
      <w:pPr>
        <w:numPr>
          <w:ilvl w:val="0"/>
          <w:numId w:val="4"/>
        </w:numPr>
        <w:overflowPunct w:val="0"/>
        <w:autoSpaceDE w:val="0"/>
        <w:autoSpaceDN w:val="0"/>
        <w:adjustRightInd w:val="0"/>
        <w:textAlignment w:val="baseline"/>
      </w:pPr>
      <w:bookmarkStart w:id="4" w:name="_Ref494290946"/>
      <w:r w:rsidRPr="00804A93">
        <w:t xml:space="preserve">RP-171508 </w:t>
      </w:r>
      <w:r w:rsidRPr="009155D7">
        <w:rPr>
          <w:i/>
        </w:rPr>
        <w:t>UE Positioning Accuracy Enhancements for LTE</w:t>
      </w:r>
      <w:r w:rsidRPr="00804A93">
        <w:t xml:space="preserve"> – 3GPP Work Item Description</w:t>
      </w:r>
      <w:bookmarkEnd w:id="4"/>
    </w:p>
    <w:p w14:paraId="4D7E3107" w14:textId="4AEE9040" w:rsidR="00C013A4" w:rsidRPr="00520D92" w:rsidRDefault="00C013A4" w:rsidP="00C013A4">
      <w:pPr>
        <w:numPr>
          <w:ilvl w:val="0"/>
          <w:numId w:val="4"/>
        </w:numPr>
        <w:overflowPunct w:val="0"/>
        <w:autoSpaceDE w:val="0"/>
        <w:autoSpaceDN w:val="0"/>
        <w:adjustRightInd w:val="0"/>
        <w:textAlignment w:val="baseline"/>
      </w:pPr>
      <w:bookmarkStart w:id="5" w:name="_Ref494311077"/>
      <w:r>
        <w:t xml:space="preserve">3GPP TS 25.305 </w:t>
      </w:r>
      <w:r w:rsidRPr="00C013A4">
        <w:rPr>
          <w:i/>
        </w:rPr>
        <w:t>Stage 2 functional specification of User Equipment (UE) positioning in UTRAN</w:t>
      </w:r>
      <w:bookmarkEnd w:id="5"/>
    </w:p>
    <w:p w14:paraId="3D20B9BF" w14:textId="051B3F47" w:rsidR="00520D92" w:rsidRDefault="00520D92" w:rsidP="006937D1">
      <w:pPr>
        <w:numPr>
          <w:ilvl w:val="0"/>
          <w:numId w:val="4"/>
        </w:numPr>
        <w:overflowPunct w:val="0"/>
        <w:autoSpaceDE w:val="0"/>
        <w:autoSpaceDN w:val="0"/>
        <w:adjustRightInd w:val="0"/>
        <w:textAlignment w:val="baseline"/>
      </w:pPr>
      <w:bookmarkStart w:id="6" w:name="_Ref494311108"/>
      <w:r>
        <w:t xml:space="preserve">3GPP TS 25.331 </w:t>
      </w:r>
      <w:r w:rsidRPr="00520D92">
        <w:rPr>
          <w:i/>
        </w:rPr>
        <w:t>Radio Resource Control (RRC); Protocol specification</w:t>
      </w:r>
      <w:bookmarkEnd w:id="6"/>
    </w:p>
    <w:bookmarkEnd w:id="3"/>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074B0" w14:textId="77777777" w:rsidR="00107AB7" w:rsidRDefault="00107AB7">
      <w:r>
        <w:separator/>
      </w:r>
    </w:p>
  </w:endnote>
  <w:endnote w:type="continuationSeparator" w:id="0">
    <w:p w14:paraId="342A190D" w14:textId="77777777" w:rsidR="00107AB7" w:rsidRDefault="00107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B04B0" w14:textId="77777777" w:rsidR="00107AB7" w:rsidRDefault="00107AB7">
      <w:r>
        <w:separator/>
      </w:r>
    </w:p>
  </w:footnote>
  <w:footnote w:type="continuationSeparator" w:id="0">
    <w:p w14:paraId="344E1107" w14:textId="77777777" w:rsidR="00107AB7" w:rsidRDefault="00107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C64"/>
    <w:rsid w:val="00033397"/>
    <w:rsid w:val="00034094"/>
    <w:rsid w:val="00040095"/>
    <w:rsid w:val="00050B68"/>
    <w:rsid w:val="00076049"/>
    <w:rsid w:val="00080512"/>
    <w:rsid w:val="00080AD8"/>
    <w:rsid w:val="00090468"/>
    <w:rsid w:val="000B5085"/>
    <w:rsid w:val="000B7BCF"/>
    <w:rsid w:val="000B7C5E"/>
    <w:rsid w:val="000C365F"/>
    <w:rsid w:val="000C4CD6"/>
    <w:rsid w:val="000C522B"/>
    <w:rsid w:val="000D58AB"/>
    <w:rsid w:val="000F3C5C"/>
    <w:rsid w:val="00107AB7"/>
    <w:rsid w:val="00112F1A"/>
    <w:rsid w:val="0012565A"/>
    <w:rsid w:val="00145075"/>
    <w:rsid w:val="001741A0"/>
    <w:rsid w:val="00175FA0"/>
    <w:rsid w:val="00194CD0"/>
    <w:rsid w:val="001B49C9"/>
    <w:rsid w:val="001C4F79"/>
    <w:rsid w:val="001F168B"/>
    <w:rsid w:val="001F7831"/>
    <w:rsid w:val="00204045"/>
    <w:rsid w:val="0020712B"/>
    <w:rsid w:val="0022606D"/>
    <w:rsid w:val="00242B41"/>
    <w:rsid w:val="00255D3C"/>
    <w:rsid w:val="0026515B"/>
    <w:rsid w:val="002747EC"/>
    <w:rsid w:val="002855BF"/>
    <w:rsid w:val="002F0D22"/>
    <w:rsid w:val="003172DC"/>
    <w:rsid w:val="00325AE3"/>
    <w:rsid w:val="00326069"/>
    <w:rsid w:val="003408DB"/>
    <w:rsid w:val="0035462D"/>
    <w:rsid w:val="003B40AD"/>
    <w:rsid w:val="003C1E00"/>
    <w:rsid w:val="003C4E37"/>
    <w:rsid w:val="003D1DFB"/>
    <w:rsid w:val="003E16BE"/>
    <w:rsid w:val="003F3EE7"/>
    <w:rsid w:val="004006E8"/>
    <w:rsid w:val="00401855"/>
    <w:rsid w:val="00412FF2"/>
    <w:rsid w:val="00422E1D"/>
    <w:rsid w:val="004365CD"/>
    <w:rsid w:val="004412BB"/>
    <w:rsid w:val="00457FBC"/>
    <w:rsid w:val="00471DEE"/>
    <w:rsid w:val="00472903"/>
    <w:rsid w:val="00477455"/>
    <w:rsid w:val="00496AD8"/>
    <w:rsid w:val="004A0DAC"/>
    <w:rsid w:val="004C44D2"/>
    <w:rsid w:val="004D3578"/>
    <w:rsid w:val="004D380D"/>
    <w:rsid w:val="004E078F"/>
    <w:rsid w:val="004E213A"/>
    <w:rsid w:val="004F5A88"/>
    <w:rsid w:val="00503171"/>
    <w:rsid w:val="00506C28"/>
    <w:rsid w:val="00511222"/>
    <w:rsid w:val="00520D92"/>
    <w:rsid w:val="005347B4"/>
    <w:rsid w:val="00534DA0"/>
    <w:rsid w:val="00543E6C"/>
    <w:rsid w:val="00565087"/>
    <w:rsid w:val="0056573F"/>
    <w:rsid w:val="00583C65"/>
    <w:rsid w:val="005B4CD7"/>
    <w:rsid w:val="005F462D"/>
    <w:rsid w:val="00611566"/>
    <w:rsid w:val="00646D99"/>
    <w:rsid w:val="00656910"/>
    <w:rsid w:val="00676B6C"/>
    <w:rsid w:val="006C3A2A"/>
    <w:rsid w:val="006C66D8"/>
    <w:rsid w:val="006D1E24"/>
    <w:rsid w:val="006E1417"/>
    <w:rsid w:val="006F6A2C"/>
    <w:rsid w:val="006F738B"/>
    <w:rsid w:val="00710201"/>
    <w:rsid w:val="007342B5"/>
    <w:rsid w:val="00734A5B"/>
    <w:rsid w:val="00744E76"/>
    <w:rsid w:val="00757D40"/>
    <w:rsid w:val="00781F0F"/>
    <w:rsid w:val="0078727C"/>
    <w:rsid w:val="0079049D"/>
    <w:rsid w:val="007B18D8"/>
    <w:rsid w:val="007C095F"/>
    <w:rsid w:val="007F5EDC"/>
    <w:rsid w:val="008028A4"/>
    <w:rsid w:val="00813245"/>
    <w:rsid w:val="00834B9F"/>
    <w:rsid w:val="00863574"/>
    <w:rsid w:val="008768CA"/>
    <w:rsid w:val="00877EF9"/>
    <w:rsid w:val="00880559"/>
    <w:rsid w:val="0088675F"/>
    <w:rsid w:val="008B5306"/>
    <w:rsid w:val="0090271F"/>
    <w:rsid w:val="00902DB9"/>
    <w:rsid w:val="0090466A"/>
    <w:rsid w:val="00936071"/>
    <w:rsid w:val="00940212"/>
    <w:rsid w:val="00940BDF"/>
    <w:rsid w:val="00942EC2"/>
    <w:rsid w:val="00961B32"/>
    <w:rsid w:val="00962DAA"/>
    <w:rsid w:val="00970DB3"/>
    <w:rsid w:val="00974BB0"/>
    <w:rsid w:val="0098229D"/>
    <w:rsid w:val="0098547F"/>
    <w:rsid w:val="009A0AF3"/>
    <w:rsid w:val="009B07CD"/>
    <w:rsid w:val="009C19E9"/>
    <w:rsid w:val="009D328E"/>
    <w:rsid w:val="009D74A6"/>
    <w:rsid w:val="00A02876"/>
    <w:rsid w:val="00A10F02"/>
    <w:rsid w:val="00A204CA"/>
    <w:rsid w:val="00A53724"/>
    <w:rsid w:val="00A82346"/>
    <w:rsid w:val="00A9671C"/>
    <w:rsid w:val="00AA1553"/>
    <w:rsid w:val="00AA32B8"/>
    <w:rsid w:val="00AD12D0"/>
    <w:rsid w:val="00B15449"/>
    <w:rsid w:val="00B47FD1"/>
    <w:rsid w:val="00B516BB"/>
    <w:rsid w:val="00B5382B"/>
    <w:rsid w:val="00B617D7"/>
    <w:rsid w:val="00BA6F65"/>
    <w:rsid w:val="00C013A4"/>
    <w:rsid w:val="00C12B51"/>
    <w:rsid w:val="00C23EF2"/>
    <w:rsid w:val="00C24650"/>
    <w:rsid w:val="00C327DC"/>
    <w:rsid w:val="00C33079"/>
    <w:rsid w:val="00C83A13"/>
    <w:rsid w:val="00C9068C"/>
    <w:rsid w:val="00C92967"/>
    <w:rsid w:val="00CA3D0C"/>
    <w:rsid w:val="00CA654B"/>
    <w:rsid w:val="00CD0BA4"/>
    <w:rsid w:val="00CD4C7B"/>
    <w:rsid w:val="00CE00A6"/>
    <w:rsid w:val="00D5606A"/>
    <w:rsid w:val="00D738D6"/>
    <w:rsid w:val="00D80795"/>
    <w:rsid w:val="00D854BE"/>
    <w:rsid w:val="00D87E00"/>
    <w:rsid w:val="00D9134D"/>
    <w:rsid w:val="00D96D11"/>
    <w:rsid w:val="00DA7A03"/>
    <w:rsid w:val="00DB1818"/>
    <w:rsid w:val="00DC0075"/>
    <w:rsid w:val="00DC309B"/>
    <w:rsid w:val="00DC4DA2"/>
    <w:rsid w:val="00DF60C3"/>
    <w:rsid w:val="00E36B54"/>
    <w:rsid w:val="00E62835"/>
    <w:rsid w:val="00E747B5"/>
    <w:rsid w:val="00E77645"/>
    <w:rsid w:val="00E83250"/>
    <w:rsid w:val="00E83697"/>
    <w:rsid w:val="00EC4A25"/>
    <w:rsid w:val="00F025A2"/>
    <w:rsid w:val="00F07388"/>
    <w:rsid w:val="00F2026E"/>
    <w:rsid w:val="00F2210A"/>
    <w:rsid w:val="00F37743"/>
    <w:rsid w:val="00F54A3D"/>
    <w:rsid w:val="00F54CB0"/>
    <w:rsid w:val="00F653B8"/>
    <w:rsid w:val="00F71B89"/>
    <w:rsid w:val="00F7353C"/>
    <w:rsid w:val="00F76F8F"/>
    <w:rsid w:val="00F80998"/>
    <w:rsid w:val="00FA1266"/>
    <w:rsid w:val="00FB36FA"/>
    <w:rsid w:val="00FC1192"/>
    <w:rsid w:val="00FC38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AD12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34B9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393</TotalTime>
  <Pages>3</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68</cp:revision>
  <dcterms:created xsi:type="dcterms:W3CDTF">2016-08-12T03:53:00Z</dcterms:created>
  <dcterms:modified xsi:type="dcterms:W3CDTF">2017-09-29T01:36:00Z</dcterms:modified>
</cp:coreProperties>
</file>